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Joy is an economic variable long under-recognised.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In theology, it is widely recognised as a fetcher—“to draw from the wells of salvation.”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But you’re sat at your desk on a Monday morning. It’s Q2. You’re still in the red. Deadlines are staring at you. Objectives are blinking.</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Wetin concern you?</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Well—according to Gallup—low engagement, what we casually call demotivation, costs the global economy about $8.8 trillion every year. That’s roughly 9% of global GDP evaporating—not because people are incapable, but because they are checked out.</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Moreover, the World Health Organization estimates that depression and anxiety alone cost over $1 trillion annually in lost productivity.</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So, no—this is not a </w:t>
      </w:r>
      <w:r w:rsidDel="00000000" w:rsidR="00000000" w:rsidRPr="00000000">
        <w:rPr>
          <w:i w:val="1"/>
          <w:iCs w:val="1"/>
          <w:rtl w:val="0"/>
        </w:rPr>
        <w:t xml:space="preserve">“delulu is the solulu”</w:t>
      </w:r>
      <w:r w:rsidDel="00000000" w:rsidR="00000000" w:rsidRPr="00000000">
        <w:rPr>
          <w:rtl w:val="0"/>
        </w:rPr>
        <w:t xml:space="preserve"> sermon in a hustle culture that is already borderline manic.</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This is economics.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 am saying you cannot afford—literally—to walk around with a heart carrying the welts of rejection, disappointment, and old wounds.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Even if your dog died.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Or she left you.</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That you are unhappy is not disqualification. It is, in fact, more qualification for joy.</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Being depressed, unmotivated, and numb—the most dangerous state—is like being in a dark room.</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Yes, you really can’t see.</w:t>
      </w:r>
    </w:p>
    <w:p w:rsidR="00000000" w:rsidDel="00000000" w:rsidP="00000000" w:rsidRDefault="00000000" w:rsidRPr="00000000" w14:paraId="0000001C">
      <w:pPr>
        <w:rPr/>
      </w:pPr>
      <w:r w:rsidDel="00000000" w:rsidR="00000000" w:rsidRPr="00000000">
        <w:rPr>
          <w:rtl w:val="0"/>
        </w:rPr>
        <w:t xml:space="preserve">And yes, stumbling over your own feet and crashing into furniture is not entirely your fault.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But if there is a light switch connected to a live power source, it is your responsibility to turn it on.</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Joy is that switch.</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When you turn it on, you will find that the desk you stubbed your toe against didn’t move. It’s still there. So is the lingering bruise from the wall you walked into.</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But hey, now you can see.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i w:val="1"/>
          <w:iCs w:val="1"/>
        </w:rPr>
      </w:pPr>
      <w:r w:rsidDel="00000000" w:rsidR="00000000" w:rsidRPr="00000000">
        <w:rPr>
          <w:i w:val="1"/>
          <w:iCs w:val="1"/>
          <w:rtl w:val="0"/>
        </w:rPr>
        <w:t xml:space="preserve">“Come at me, then!”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Joy is not an option; joy is as much a utility as your internet subscription, fuel for your car, and your electricity bill.</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So turn it on. It’s Monday again.</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b w:val="1"/>
          <w:bCs w:val="1"/>
          <w:rtl w:val="0"/>
        </w:rPr>
        <w:t xml:space="preserve">Recommendations</w:t>
      </w:r>
      <w:r w:rsidDel="00000000" w:rsidR="00000000" w:rsidRPr="00000000">
        <w:rPr>
          <w:rtl w:val="0"/>
        </w:rPr>
        <w:t xml:space="preserv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1. Meditate on the book of Psalms.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2. Dance.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3. Sing along to music with lyrics that uplift.</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4. Watch or listen to comedy.</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5. Spend time with people you love and genuinely enjoy—this is not the time to play Mother Teresa.</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6. Sleep.</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7. Journal.</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8. Delete social media </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9. Turn off post notifications.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10. Lift weights or go for a run.</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11. Do the boring stuff.</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i w:val="1"/>
          <w:iCs w:val="1"/>
        </w:rPr>
      </w:pPr>
      <w:r w:rsidDel="00000000" w:rsidR="00000000" w:rsidRPr="00000000">
        <w:rPr>
          <w:rtl w:val="0"/>
        </w:rPr>
        <w:t xml:space="preserve">12. Don’t allow life—e.g., “Nigeria”—to happen to you. Happen to life. </w:t>
      </w:r>
      <w:r w:rsidDel="00000000" w:rsidR="00000000" w:rsidRPr="00000000">
        <w:rPr>
          <w:i w:val="1"/>
          <w:iCs w:val="1"/>
          <w:rtl w:val="0"/>
        </w:rPr>
        <w:t xml:space="preserve">Seriously</w:t>
      </w:r>
      <w:r w:rsidDel="00000000" w:rsidR="00000000" w:rsidRPr="00000000">
        <w:rPr>
          <w:rtl w:val="0"/>
        </w:rPr>
        <w:t xml:space="preserve">. </w:t>
      </w:r>
      <w:r w:rsidDel="00000000" w:rsidR="00000000" w:rsidRPr="00000000">
        <w:rPr>
          <w:i w:val="1"/>
          <w:iCs w:val="1"/>
          <w:rtl w:val="0"/>
        </w:rPr>
        <w:t xml:space="preserve">Happen to life!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